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7947" w:rsidRPr="0051076C" w:rsidP="00647947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504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01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/202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6</w:t>
      </w:r>
    </w:p>
    <w:p w:rsidR="00647947" w:rsidP="00647947">
      <w:pPr>
        <w:spacing w:after="0" w:line="240" w:lineRule="auto"/>
        <w:ind w:left="5664"/>
        <w:jc w:val="center"/>
        <w:rPr>
          <w:rFonts w:ascii="Tahoma" w:hAnsi="Tahoma" w:cs="Tahoma"/>
          <w:b/>
          <w:bCs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>
        <w:rPr>
          <w:rFonts w:ascii="Tahoma" w:hAnsi="Tahoma" w:cs="Tahoma"/>
          <w:b/>
          <w:bCs/>
          <w:sz w:val="20"/>
          <w:szCs w:val="20"/>
        </w:rPr>
        <w:t>86MS0008-01-2026-003021-45</w:t>
      </w:r>
    </w:p>
    <w:p w:rsidR="00647947" w:rsidRPr="0051076C" w:rsidP="00647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647947" w:rsidRPr="0051076C" w:rsidP="00647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647947" w:rsidRPr="0051076C" w:rsidP="006479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15 июля 2026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647947" w:rsidRPr="0051076C" w:rsidP="006479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  <w:r w:rsidRPr="00F741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Вдовина О.В., находящийся по адресу ул. Нефтяников, 6, г. Нижневартовск,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647947" w:rsidRPr="00C3232E" w:rsidP="006479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Овчинник Алены Сергеевны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ода рождения, урожен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ки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работающей, </w:t>
      </w:r>
      <w:r w:rsidRPr="006C6D89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зарегистрированно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й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и проживающей по адресу: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="00C3232E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 w:rsidRPr="00C3232E" w:rsidR="00C3232E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</w:p>
    <w:p w:rsidR="00647947" w:rsidRPr="00C3232E" w:rsidP="0064794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3232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647947" w:rsidRPr="00C3232E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3232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Овчинник А.С., </w:t>
      </w:r>
      <w:r w:rsidRPr="00C3232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23.04.2026  года</w:t>
      </w:r>
      <w:r w:rsidRPr="00C3232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07:15 часов в районе 5 км   автодороги Нижневартовск-Излучинск, управляя автомобилем «Лада веста»  </w:t>
      </w:r>
      <w:r w:rsidRPr="00C3232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 w:rsidRPr="00C3232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совершила выезд на полосу, предназначенную для встречного движения  в зоне действия дорожного знака 3.20 «Обгон запрещен»,  с информационной табличкой 8.5.4 «Время действия с 07:00-10:00, 17:00-20:00», чем нар</w:t>
      </w:r>
      <w:r w:rsidRPr="00C3232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ушил</w:t>
      </w:r>
      <w:r w:rsidRPr="00C3232E" w:rsidR="0064730D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а</w:t>
      </w:r>
      <w:r w:rsidRPr="00C3232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п. 1.3 Правил дорожного движения. </w:t>
      </w:r>
    </w:p>
    <w:p w:rsidR="00647947" w:rsidRPr="00C3232E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C3232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При рассмотрении дела об административном правонарушении </w:t>
      </w:r>
      <w:r w:rsidRPr="00C3232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Овчинник А.С.</w:t>
      </w:r>
      <w:r w:rsidRPr="00C3232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вину признала.</w:t>
      </w:r>
    </w:p>
    <w:p w:rsidR="00647947" w:rsidRPr="001D1791" w:rsidP="006479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3232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Мировой судья,  исследовал </w:t>
      </w:r>
      <w:r w:rsidRPr="001D17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следующие доказательства по делу:</w:t>
      </w:r>
    </w:p>
    <w:p w:rsidR="00647947" w:rsidRPr="0051076C" w:rsidP="00647947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1D1791">
        <w:rPr>
          <w:color w:val="0D0D0D" w:themeColor="text1" w:themeTint="F2"/>
          <w:szCs w:val="28"/>
        </w:rPr>
        <w:t xml:space="preserve">протокол 86 ХМ </w:t>
      </w:r>
      <w:r>
        <w:rPr>
          <w:color w:val="0D0D0D" w:themeColor="text1" w:themeTint="F2"/>
          <w:szCs w:val="28"/>
        </w:rPr>
        <w:t>750189</w:t>
      </w:r>
      <w:r w:rsidRPr="0051076C">
        <w:rPr>
          <w:color w:val="0D0D0D" w:themeColor="text1" w:themeTint="F2"/>
          <w:szCs w:val="28"/>
        </w:rPr>
        <w:t xml:space="preserve"> об административном правонарушении от </w:t>
      </w:r>
      <w:r>
        <w:rPr>
          <w:color w:val="0D0D0D" w:themeColor="text1" w:themeTint="F2"/>
          <w:szCs w:val="28"/>
        </w:rPr>
        <w:t>23.04.2026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 w:rsidRPr="00F74170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Овчинник А.С.</w:t>
      </w:r>
      <w:r w:rsidRPr="0051076C">
        <w:rPr>
          <w:color w:val="0D0D0D" w:themeColor="text1" w:themeTint="F2"/>
          <w:szCs w:val="28"/>
        </w:rPr>
        <w:t xml:space="preserve"> ознакомлен</w:t>
      </w:r>
      <w:r>
        <w:rPr>
          <w:color w:val="0D0D0D" w:themeColor="text1" w:themeTint="F2"/>
          <w:szCs w:val="28"/>
        </w:rPr>
        <w:t>а</w:t>
      </w:r>
      <w:r w:rsidRPr="0051076C">
        <w:rPr>
          <w:color w:val="0D0D0D" w:themeColor="text1" w:themeTint="F2"/>
          <w:szCs w:val="28"/>
        </w:rPr>
        <w:t xml:space="preserve">; </w:t>
      </w:r>
      <w:r>
        <w:rPr>
          <w:color w:val="0D0D0D" w:themeColor="text1" w:themeTint="F2"/>
          <w:szCs w:val="28"/>
        </w:rPr>
        <w:t>ей</w:t>
      </w:r>
      <w:r w:rsidRPr="0051076C">
        <w:rPr>
          <w:color w:val="0D0D0D" w:themeColor="text1" w:themeTint="F2"/>
          <w:szCs w:val="28"/>
        </w:rPr>
        <w:t xml:space="preserve"> 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самой себя (ст. 51 Конституции РФ), о чем в</w:t>
      </w:r>
      <w:r w:rsidRPr="0051076C">
        <w:rPr>
          <w:color w:val="0D0D0D" w:themeColor="text1" w:themeTint="F2"/>
          <w:szCs w:val="28"/>
        </w:rPr>
        <w:t xml:space="preserve"> протоколе имеется </w:t>
      </w:r>
      <w:r>
        <w:rPr>
          <w:color w:val="0D0D0D" w:themeColor="text1" w:themeTint="F2"/>
          <w:szCs w:val="28"/>
        </w:rPr>
        <w:t>ее</w:t>
      </w:r>
      <w:r w:rsidRPr="0051076C">
        <w:rPr>
          <w:color w:val="0D0D0D" w:themeColor="text1" w:themeTint="F2"/>
          <w:szCs w:val="28"/>
        </w:rPr>
        <w:t xml:space="preserve"> подпись, замечаний</w:t>
      </w:r>
      <w:r>
        <w:rPr>
          <w:color w:val="0D0D0D" w:themeColor="text1" w:themeTint="F2"/>
          <w:szCs w:val="28"/>
        </w:rPr>
        <w:t xml:space="preserve"> и объяснений не указала</w:t>
      </w:r>
      <w:r w:rsidRPr="0051076C">
        <w:rPr>
          <w:color w:val="0D0D0D" w:themeColor="text1" w:themeTint="F2"/>
          <w:szCs w:val="28"/>
        </w:rPr>
        <w:t>;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23.04.2026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5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Нижневартовск-Излучинск водитель автомобиля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Лада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веста»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государственный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при совершении обгона впереди идущего транспортного средства совершил выезд на полосу, предназначенную для встречного движения  в зоне действия дорожного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 информационной табличкой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8.5.4 «Время действия с 07:00-10:00, 17:00-20:00»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Овчинник А.С.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ознакомлен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а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  замечаний не указал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а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;</w:t>
      </w:r>
    </w:p>
    <w:p w:rsidR="00647947" w:rsidRPr="0051076C" w:rsidP="006479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Лада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веста»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государственный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совершает манёвр обгона с выездом на полосу дороги, предназначенную для встречного движения, в зоне действия дорожного знака 3.20 «Обгон запрещен» табличкой «Время действия с 07:00-10:00, 17:00-20:00» ;</w:t>
      </w:r>
    </w:p>
    <w:p w:rsidR="00647947" w:rsidRPr="0051076C" w:rsidP="00647947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копию дислокации дорож</w:t>
      </w:r>
      <w:r w:rsidRPr="0051076C">
        <w:rPr>
          <w:color w:val="0D0D0D" w:themeColor="text1" w:themeTint="F2"/>
          <w:szCs w:val="28"/>
        </w:rPr>
        <w:t xml:space="preserve">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51076C">
        <w:rPr>
          <w:color w:val="0D0D0D" w:themeColor="text1" w:themeTint="F2"/>
          <w:szCs w:val="28"/>
        </w:rPr>
        <w:t xml:space="preserve">, запрещающего обгон в районе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 xml:space="preserve"> км автодороги Нижневартовск-Излучинск .</w:t>
      </w:r>
    </w:p>
    <w:p w:rsidR="00647947" w:rsidRPr="0051076C" w:rsidP="006479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ст.12.15 Кодекса РФ об адми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нистративных правонарушениях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ость ч.3 ст.12.15 настоящего Кодекса.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индивидуализации ответст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венности и определении размера административного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лицу учитываются харак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дорожног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орожное движение установленными сигналами.</w:t>
      </w:r>
    </w:p>
    <w:p w:rsidR="00647947" w:rsidRPr="0051076C" w:rsidP="0064794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</w:t>
      </w:r>
      <w:r w:rsidRPr="0051076C">
        <w:rPr>
          <w:color w:val="0D0D0D" w:themeColor="text1" w:themeTint="F2"/>
          <w:szCs w:val="28"/>
        </w:rPr>
        <w:t>жения, и последующим возвращением на ранее занимаемую полосу (сторону проезжей части).</w:t>
      </w:r>
    </w:p>
    <w:p w:rsidR="00647947" w:rsidRPr="0051076C" w:rsidP="0064794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>запрещает обгон всех транспортных средств, кроме тихоходных транспортны</w:t>
      </w:r>
      <w:r w:rsidRPr="0051076C">
        <w:rPr>
          <w:color w:val="0D0D0D" w:themeColor="text1" w:themeTint="F2"/>
          <w:szCs w:val="28"/>
        </w:rPr>
        <w:t xml:space="preserve">х средств, гужевых повозок, мопедов и двухколесных мотоциклов без коляски. </w:t>
      </w:r>
    </w:p>
    <w:p w:rsidR="00647947" w:rsidRPr="0051076C" w:rsidP="00647947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Правилам дорожного движения РФ знаки дополнительной информации (таблички) уточняют или ограничивают действие знаков, с которыми они применены, либо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содержат иную информацию для участников дорожного движения.</w:t>
      </w:r>
    </w:p>
    <w:p w:rsidR="00647947" w:rsidRPr="0051076C" w:rsidP="0064794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 xml:space="preserve"> дорожного движения на полосу, предназначенную для встречного движения, либо на трамвайные пути встречного направления, за исключением случаев, </w:t>
      </w:r>
      <w:r w:rsidRPr="00A741F9">
        <w:rPr>
          <w:color w:val="0D0D0D" w:themeColor="text1" w:themeTint="F2"/>
          <w:sz w:val="28"/>
          <w:szCs w:val="28"/>
        </w:rPr>
        <w:t>предусмотренных </w:t>
      </w:r>
      <w:hyperlink r:id="rId8" w:anchor="/document/12125267/entry/121503" w:history="1">
        <w:r w:rsidRPr="00A741F9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A741F9">
        <w:rPr>
          <w:color w:val="0D0D0D" w:themeColor="text1" w:themeTint="F2"/>
          <w:sz w:val="28"/>
          <w:szCs w:val="28"/>
        </w:rPr>
        <w:t xml:space="preserve"> настоящей </w:t>
      </w:r>
      <w:r w:rsidRPr="00A741F9">
        <w:rPr>
          <w:color w:val="0D0D0D" w:themeColor="text1" w:themeTint="F2"/>
          <w:sz w:val="28"/>
          <w:szCs w:val="28"/>
        </w:rPr>
        <w:t>статьи, влечет наложение административного штрафа в размере пяти</w:t>
      </w:r>
      <w:r w:rsidRPr="0051076C">
        <w:rPr>
          <w:color w:val="0D0D0D" w:themeColor="text1" w:themeTint="F2"/>
          <w:sz w:val="28"/>
          <w:szCs w:val="28"/>
        </w:rPr>
        <w:t xml:space="preserve"> тысяч рублей или лишение права управления транспортными средствами на срок от четырех до шести месяцев.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Овчинник А.С.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бгона транспортного средства в нарушение Правил дорожног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доказана протоколом об административном правонарушении, схемой,  видеофиксацией, дис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локацией дорожных знаков.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647947" w:rsidRPr="0051076C" w:rsidP="00647947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 xml:space="preserve">Таким образом, выезд </w:t>
      </w:r>
      <w:r>
        <w:rPr>
          <w:color w:val="0D0D0D" w:themeColor="text1" w:themeTint="F2"/>
        </w:rPr>
        <w:t>Овчинник А.С. в</w:t>
      </w:r>
      <w:r w:rsidRPr="0051076C">
        <w:rPr>
          <w:color w:val="0D0D0D" w:themeColor="text1" w:themeTint="F2"/>
        </w:rPr>
        <w:t xml:space="preserve">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Оценивая доказательства в их совокупности, мировой судья квал</w:t>
      </w:r>
      <w:r w:rsidRPr="0051076C">
        <w:rPr>
          <w:color w:val="0D0D0D" w:themeColor="text1" w:themeTint="F2"/>
        </w:rPr>
        <w:t>ифицирует его действия по ч. 4 ст. 12.15 Кодекса Российской Федерации об административных правонарушениях.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5D5F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обстоятельств, смягчающих  и отягчающих административную ответственность, приходит к выводу, что наказание возможно назн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647947" w:rsidRPr="0051076C" w:rsidP="0064794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647947" w:rsidRPr="0051076C" w:rsidP="0064794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647947" w:rsidRPr="0051076C" w:rsidP="0064794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647947" w:rsidRPr="0051076C" w:rsidP="0064794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47947" w:rsidRPr="0051076C" w:rsidP="0064794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Овчинник Алену Сергеевну</w:t>
      </w:r>
      <w:r w:rsidRPr="0051076C">
        <w:rPr>
          <w:color w:val="0D0D0D" w:themeColor="text1" w:themeTint="F2"/>
          <w:szCs w:val="28"/>
        </w:rPr>
        <w:t xml:space="preserve"> признать виновн</w:t>
      </w:r>
      <w:r>
        <w:rPr>
          <w:color w:val="0D0D0D" w:themeColor="text1" w:themeTint="F2"/>
          <w:szCs w:val="28"/>
        </w:rPr>
        <w:t>ой</w:t>
      </w:r>
      <w:r w:rsidRPr="0051076C">
        <w:rPr>
          <w:color w:val="0D0D0D" w:themeColor="text1" w:themeTint="F2"/>
          <w:szCs w:val="28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и подвергнуть административному наказанию в виде административного штрафа в размере</w:t>
      </w:r>
      <w:r>
        <w:rPr>
          <w:color w:val="0D0D0D" w:themeColor="text1" w:themeTint="F2"/>
          <w:szCs w:val="28"/>
        </w:rPr>
        <w:t xml:space="preserve"> 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>семи тысяч пятисот</w:t>
      </w:r>
      <w:r w:rsidRPr="0051076C">
        <w:rPr>
          <w:color w:val="0D0D0D" w:themeColor="text1" w:themeTint="F2"/>
          <w:szCs w:val="28"/>
        </w:rPr>
        <w:t>)</w:t>
      </w:r>
      <w:r w:rsidRPr="0051076C">
        <w:rPr>
          <w:color w:val="0D0D0D" w:themeColor="text1" w:themeTint="F2"/>
          <w:szCs w:val="28"/>
        </w:rPr>
        <w:t xml:space="preserve"> рублей.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Единый казначейский расчетный счет 40102810245370000007, ном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ер казначейского счета 03100643000000018700, Банк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60280006886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647947" w:rsidP="0064794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соответствии с ч. 1 ст. 32.2 Ко</w:t>
      </w:r>
      <w:r w:rsidRPr="0051076C">
        <w:rPr>
          <w:color w:val="0D0D0D" w:themeColor="text1" w:themeTint="F2"/>
          <w:szCs w:val="28"/>
        </w:rPr>
        <w:t>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</w:t>
      </w:r>
      <w:r w:rsidRPr="0051076C">
        <w:rPr>
          <w:color w:val="0D0D0D" w:themeColor="text1" w:themeTint="F2"/>
          <w:szCs w:val="28"/>
        </w:rPr>
        <w:t xml:space="preserve">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647947" w:rsidRPr="00052BDC" w:rsidP="0064794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</w:t>
      </w:r>
      <w:r w:rsidRPr="00052BDC">
        <w:rPr>
          <w:color w:val="0D0D0D" w:themeColor="text1" w:themeTint="F2"/>
          <w:szCs w:val="28"/>
        </w:rPr>
        <w:t xml:space="preserve"> административного штрафа, то есть в размере 5625 (пяти тысяч шестисот двадцати пяти) рублей. </w:t>
      </w:r>
    </w:p>
    <w:p w:rsidR="00647947" w:rsidRPr="0051076C" w:rsidP="0064794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</w:t>
      </w:r>
      <w:r w:rsidRPr="0051076C">
        <w:rPr>
          <w:color w:val="0D0D0D" w:themeColor="text1" w:themeTint="F2"/>
          <w:szCs w:val="28"/>
        </w:rPr>
        <w:t>овление, административный штраф уплачивается в полном размере.</w:t>
      </w:r>
    </w:p>
    <w:p w:rsidR="00647947" w:rsidRPr="0051076C" w:rsidP="0064794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Квитанцию об оплате штрафа необходимо представить мировому судье судебного участка №</w:t>
      </w:r>
      <w:r>
        <w:rPr>
          <w:color w:val="0D0D0D" w:themeColor="text1" w:themeTint="F2"/>
          <w:szCs w:val="28"/>
        </w:rPr>
        <w:t>1</w:t>
      </w:r>
      <w:r w:rsidRPr="0051076C">
        <w:rPr>
          <w:color w:val="0D0D0D" w:themeColor="text1" w:themeTint="F2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</w:t>
      </w:r>
      <w:r w:rsidRPr="0051076C">
        <w:rPr>
          <w:color w:val="0D0D0D" w:themeColor="text1" w:themeTint="F2"/>
          <w:szCs w:val="28"/>
        </w:rPr>
        <w:t xml:space="preserve">округа – Югры по адресу: г. Нижневартовск, ул. Нефтяников, д. 6, каб. </w:t>
      </w:r>
      <w:r>
        <w:rPr>
          <w:color w:val="0D0D0D" w:themeColor="text1" w:themeTint="F2"/>
          <w:szCs w:val="28"/>
        </w:rPr>
        <w:t>224.</w:t>
      </w:r>
    </w:p>
    <w:p w:rsidR="00647947" w:rsidRPr="0051076C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Неуплата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647947" w:rsidRPr="00BD32D4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</w:t>
      </w: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 1. </w:t>
      </w:r>
    </w:p>
    <w:p w:rsidR="00647947" w:rsidRPr="00BD32D4" w:rsidP="0064794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47947" w:rsidRPr="00BD32D4" w:rsidP="006479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647947" w:rsidRPr="00BD32D4" w:rsidP="006479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</w:t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судья</w:t>
      </w:r>
    </w:p>
    <w:p w:rsidR="00647947" w:rsidP="000B6EAF">
      <w:pPr>
        <w:spacing w:after="0" w:line="240" w:lineRule="auto"/>
      </w:pP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</w:t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О.В.Вдовина</w:t>
      </w:r>
    </w:p>
    <w:p w:rsidR="00647947" w:rsidP="00647947"/>
    <w:p w:rsidR="00727DFE"/>
    <w:sectPr w:rsidSect="0056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947"/>
    <w:rsid w:val="00052BDC"/>
    <w:rsid w:val="000B6EAF"/>
    <w:rsid w:val="001D1791"/>
    <w:rsid w:val="0047232C"/>
    <w:rsid w:val="0051076C"/>
    <w:rsid w:val="005D5F93"/>
    <w:rsid w:val="0064730D"/>
    <w:rsid w:val="00647947"/>
    <w:rsid w:val="006C6D89"/>
    <w:rsid w:val="00727DFE"/>
    <w:rsid w:val="00A741F9"/>
    <w:rsid w:val="00BD32D4"/>
    <w:rsid w:val="00C3232E"/>
    <w:rsid w:val="00F741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C7CB238-986B-4A71-9938-86F5A99A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94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647947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64794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647947"/>
    <w:rPr>
      <w:color w:val="0000FF"/>
      <w:u w:val="single"/>
    </w:rPr>
  </w:style>
  <w:style w:type="paragraph" w:customStyle="1" w:styleId="ConsPlusNormal">
    <w:name w:val="ConsPlusNormal"/>
    <w:rsid w:val="006479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647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B6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B6E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